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0F52" w:rsidRPr="00DD5BF5" w:rsidTr="0001773B">
        <w:tc>
          <w:tcPr>
            <w:tcW w:w="9923" w:type="dxa"/>
          </w:tcPr>
          <w:p w:rsidR="00840F52" w:rsidRPr="00DD5BF5" w:rsidRDefault="00FD0EAA" w:rsidP="0001773B">
            <w:pPr>
              <w:ind w:left="4536"/>
              <w:outlineLvl w:val="0"/>
              <w:rPr>
                <w:sz w:val="20"/>
              </w:rPr>
            </w:pPr>
            <w:r w:rsidRPr="00FD0EA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840F52" w:rsidRPr="00DD5BF5" w:rsidRDefault="00840F5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0F52" w:rsidRPr="00DD5BF5" w:rsidRDefault="00840F5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0F52" w:rsidRPr="00DD5BF5" w:rsidRDefault="00840F5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0F52" w:rsidRPr="00DD5BF5" w:rsidRDefault="00840F5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0F52" w:rsidRPr="00DD5BF5" w:rsidRDefault="00840F5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40F52" w:rsidRPr="007861AD" w:rsidRDefault="00840F5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B1A5F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B1A5F">
              <w:rPr>
                <w:u w:val="single"/>
              </w:rPr>
              <w:t>1788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840F52" w:rsidRPr="00DD5BF5" w:rsidRDefault="00840F5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D91C06">
        <w:trPr>
          <w:trHeight w:val="540"/>
        </w:trPr>
        <w:tc>
          <w:tcPr>
            <w:tcW w:w="5777" w:type="dxa"/>
            <w:hideMark/>
          </w:tcPr>
          <w:p w:rsidR="00B67B9D" w:rsidRPr="008D7EFF" w:rsidRDefault="00B67B9D" w:rsidP="00840F52">
            <w:pPr>
              <w:widowControl/>
              <w:jc w:val="both"/>
            </w:pPr>
            <w:r w:rsidRPr="008D7EFF">
              <w:t xml:space="preserve">Об отказе в предоставлении разрешений на </w:t>
            </w:r>
            <w:r w:rsidR="00586892" w:rsidRPr="00586892">
              <w:t xml:space="preserve"> условно разрешенный вид использования з</w:t>
            </w:r>
            <w:r w:rsidR="00586892" w:rsidRPr="00586892">
              <w:t>е</w:t>
            </w:r>
            <w:r w:rsidR="00586892" w:rsidRPr="00586892">
              <w:t>мельного участка или объекта капитального строительства</w:t>
            </w:r>
          </w:p>
        </w:tc>
      </w:tr>
    </w:tbl>
    <w:p w:rsidR="00840F52" w:rsidRDefault="00840F52" w:rsidP="008E51B5">
      <w:pPr>
        <w:suppressAutoHyphens/>
        <w:ind w:firstLine="709"/>
        <w:jc w:val="both"/>
      </w:pPr>
    </w:p>
    <w:p w:rsidR="00840F52" w:rsidRDefault="00840F52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</w:t>
      </w:r>
      <w:r w:rsidR="00840F52">
        <w:t xml:space="preserve">ем мэрии города Новосибирска от </w:t>
      </w:r>
      <w:r w:rsidRPr="00586892">
        <w:t>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:rsidR="007E26F3" w:rsidRDefault="00B67B9D" w:rsidP="007E26F3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7E26F3" w:rsidRPr="007E26F3">
        <w:rPr>
          <w:spacing w:val="-1"/>
        </w:rPr>
        <w:t>Мелешкиной</w:t>
      </w:r>
      <w:r w:rsidR="007E26F3">
        <w:rPr>
          <w:spacing w:val="-1"/>
        </w:rPr>
        <w:t> Е. </w:t>
      </w:r>
      <w:r w:rsidR="007E26F3" w:rsidRPr="007E26F3">
        <w:rPr>
          <w:spacing w:val="-1"/>
        </w:rPr>
        <w:t>А.</w:t>
      </w:r>
      <w:r w:rsidR="00586892" w:rsidRPr="00586892">
        <w:rPr>
          <w:spacing w:val="-1"/>
        </w:rPr>
        <w:t xml:space="preserve">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 xml:space="preserve">на условно разрешенный вид использования земельного участка с кадастровым номером </w:t>
      </w:r>
      <w:r w:rsidR="007E26F3" w:rsidRPr="007E26F3">
        <w:rPr>
          <w:spacing w:val="-1"/>
        </w:rPr>
        <w:t>54:35:072645:52 площадью 676</w:t>
      </w:r>
      <w:r w:rsidR="007E26F3">
        <w:rPr>
          <w:spacing w:val="-1"/>
        </w:rPr>
        <w:t> кв. </w:t>
      </w:r>
      <w:r w:rsidR="007E26F3" w:rsidRPr="007E26F3">
        <w:rPr>
          <w:spacing w:val="-1"/>
        </w:rPr>
        <w:t>м, расположенного по адресу (местополож</w:t>
      </w:r>
      <w:r w:rsidR="007E26F3" w:rsidRPr="007E26F3">
        <w:rPr>
          <w:spacing w:val="-1"/>
        </w:rPr>
        <w:t>е</w:t>
      </w:r>
      <w:r w:rsidR="007E26F3" w:rsidRPr="007E26F3">
        <w:rPr>
          <w:spacing w:val="-1"/>
        </w:rPr>
        <w:t>ние): Российская Федерация, Новосибирская область, город Новосибирск, ул.</w:t>
      </w:r>
      <w:r w:rsidR="007E26F3">
        <w:rPr>
          <w:spacing w:val="-1"/>
        </w:rPr>
        <w:t> </w:t>
      </w:r>
      <w:r w:rsidR="007E26F3" w:rsidRPr="007E26F3">
        <w:rPr>
          <w:spacing w:val="-1"/>
        </w:rPr>
        <w:t>Карла Либкнехта,</w:t>
      </w:r>
      <w:r w:rsidR="007E26F3">
        <w:rPr>
          <w:spacing w:val="-1"/>
        </w:rPr>
        <w:t> </w:t>
      </w:r>
      <w:r w:rsidR="007E26F3" w:rsidRPr="007E26F3">
        <w:rPr>
          <w:spacing w:val="-1"/>
        </w:rPr>
        <w:t>245, и объекта капитального строительства (зона улично-дорожной сети (ИТ-3)) - «для индивидуального жилищного строительства (2.1) – индивидуальные жилые дома» в связи с тем, что строительство (реконструкция) объекта капитального строительства осуществляется без разрешения на стро</w:t>
      </w:r>
      <w:r w:rsidR="007E26F3" w:rsidRPr="007E26F3">
        <w:rPr>
          <w:spacing w:val="-1"/>
        </w:rPr>
        <w:t>и</w:t>
      </w:r>
      <w:r w:rsidR="007E26F3" w:rsidRPr="007E26F3">
        <w:rPr>
          <w:spacing w:val="-1"/>
        </w:rPr>
        <w:t>тельство, а также в связи с несоответствием приложению 14 «Карта-схема планируемых границ функциональных зон города Новосибирска на период до 2030 года» к Генеральному плану города Новосибирска и проекту планировки территории от ул.</w:t>
      </w:r>
      <w:r w:rsidR="007E26F3">
        <w:rPr>
          <w:spacing w:val="-1"/>
        </w:rPr>
        <w:t> </w:t>
      </w:r>
      <w:r w:rsidR="007E26F3" w:rsidRPr="007E26F3">
        <w:rPr>
          <w:spacing w:val="-1"/>
        </w:rPr>
        <w:t>Автогенной до реки Плющихи в Октябрьском районе, утве</w:t>
      </w:r>
      <w:r w:rsidR="007E26F3" w:rsidRPr="007E26F3">
        <w:rPr>
          <w:spacing w:val="-1"/>
        </w:rPr>
        <w:t>р</w:t>
      </w:r>
      <w:r w:rsidR="007E26F3" w:rsidRPr="007E26F3">
        <w:rPr>
          <w:spacing w:val="-1"/>
        </w:rPr>
        <w:t xml:space="preserve">жденному постановлением мэрии </w:t>
      </w:r>
      <w:r w:rsidR="00840F52">
        <w:rPr>
          <w:spacing w:val="-1"/>
        </w:rPr>
        <w:t xml:space="preserve">города Новосибирска </w:t>
      </w:r>
      <w:r w:rsidR="007E26F3" w:rsidRPr="007E26F3">
        <w:rPr>
          <w:spacing w:val="-1"/>
        </w:rPr>
        <w:t>от 15.06.2015 №</w:t>
      </w:r>
      <w:r w:rsidR="007E26F3">
        <w:rPr>
          <w:spacing w:val="-1"/>
        </w:rPr>
        <w:t> </w:t>
      </w:r>
      <w:r w:rsidR="007E26F3" w:rsidRPr="007E26F3">
        <w:rPr>
          <w:spacing w:val="-1"/>
        </w:rPr>
        <w:t>4067.</w:t>
      </w:r>
    </w:p>
    <w:p w:rsidR="00525A63" w:rsidRPr="00586892" w:rsidRDefault="00E078CE" w:rsidP="007E26F3">
      <w:pPr>
        <w:pStyle w:val="a7"/>
        <w:ind w:firstLine="709"/>
        <w:rPr>
          <w:spacing w:val="-8"/>
        </w:rPr>
      </w:pPr>
      <w:r w:rsidRPr="0058689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7E26F3" w:rsidRDefault="007E26F3" w:rsidP="003F2E1E">
      <w:pPr>
        <w:widowControl/>
        <w:suppressAutoHyphens/>
        <w:spacing w:line="240" w:lineRule="atLeast"/>
      </w:pPr>
    </w:p>
    <w:p w:rsidR="007E26F3" w:rsidRDefault="007E26F3" w:rsidP="003F2E1E">
      <w:pPr>
        <w:widowControl/>
        <w:suppressAutoHyphens/>
        <w:spacing w:line="240" w:lineRule="atLeast"/>
      </w:pPr>
    </w:p>
    <w:p w:rsidR="007E26F3" w:rsidRDefault="007E26F3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8E51B5" w:rsidRPr="0061185E" w:rsidRDefault="003F2E1E" w:rsidP="00840F52">
      <w:r w:rsidRPr="00EB5070">
        <w:rPr>
          <w:sz w:val="24"/>
          <w:szCs w:val="24"/>
        </w:rPr>
        <w:t>ГУАиГ</w:t>
      </w:r>
    </w:p>
    <w:sectPr w:rsidR="008E51B5" w:rsidRPr="0061185E" w:rsidSect="00840F52">
      <w:headerReference w:type="default" r:id="rId9"/>
      <w:endnotePr>
        <w:numFmt w:val="decimal"/>
      </w:endnotePr>
      <w:pgSz w:w="11907" w:h="16840"/>
      <w:pgMar w:top="1134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6A" w:rsidRDefault="00D15F6A" w:rsidP="00E10E89">
      <w:r>
        <w:separator/>
      </w:r>
    </w:p>
  </w:endnote>
  <w:endnote w:type="continuationSeparator" w:id="0">
    <w:p w:rsidR="00D15F6A" w:rsidRDefault="00D15F6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6A" w:rsidRDefault="00D15F6A" w:rsidP="00E10E89">
      <w:r>
        <w:separator/>
      </w:r>
    </w:p>
  </w:footnote>
  <w:footnote w:type="continuationSeparator" w:id="0">
    <w:p w:rsidR="00D15F6A" w:rsidRDefault="00D15F6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840F52" w:rsidRDefault="00FD0EAA" w:rsidP="00840F52">
    <w:pPr>
      <w:pStyle w:val="a5"/>
      <w:framePr w:wrap="auto" w:vAnchor="text" w:hAnchor="page" w:x="6361" w:y="31"/>
      <w:widowControl/>
      <w:rPr>
        <w:rStyle w:val="ab"/>
        <w:sz w:val="24"/>
        <w:szCs w:val="24"/>
      </w:rPr>
    </w:pPr>
    <w:r w:rsidRPr="00840F52">
      <w:rPr>
        <w:rStyle w:val="ab"/>
        <w:sz w:val="24"/>
        <w:szCs w:val="24"/>
      </w:rPr>
      <w:fldChar w:fldCharType="begin"/>
    </w:r>
    <w:r w:rsidR="00887351" w:rsidRPr="00840F52">
      <w:rPr>
        <w:rStyle w:val="ab"/>
        <w:sz w:val="24"/>
        <w:szCs w:val="24"/>
      </w:rPr>
      <w:instrText xml:space="preserve">PAGE  </w:instrText>
    </w:r>
    <w:r w:rsidRPr="00840F52">
      <w:rPr>
        <w:rStyle w:val="ab"/>
        <w:sz w:val="24"/>
        <w:szCs w:val="24"/>
      </w:rPr>
      <w:fldChar w:fldCharType="separate"/>
    </w:r>
    <w:r w:rsidR="00865949">
      <w:rPr>
        <w:rStyle w:val="ab"/>
        <w:noProof/>
        <w:sz w:val="24"/>
        <w:szCs w:val="24"/>
      </w:rPr>
      <w:t>2</w:t>
    </w:r>
    <w:r w:rsidRPr="00840F52">
      <w:rPr>
        <w:rStyle w:val="ab"/>
        <w:sz w:val="24"/>
        <w:szCs w:val="24"/>
      </w:rPr>
      <w:fldChar w:fldCharType="end"/>
    </w:r>
  </w:p>
  <w:p w:rsidR="00AB74DE" w:rsidRDefault="00D15F6A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94013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2E88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185E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563AC"/>
    <w:rsid w:val="007704C0"/>
    <w:rsid w:val="00776EEE"/>
    <w:rsid w:val="00780C3D"/>
    <w:rsid w:val="007A1BA6"/>
    <w:rsid w:val="007B79BB"/>
    <w:rsid w:val="007C16D8"/>
    <w:rsid w:val="007C795F"/>
    <w:rsid w:val="007C7B20"/>
    <w:rsid w:val="007D386E"/>
    <w:rsid w:val="007E26F3"/>
    <w:rsid w:val="007E4404"/>
    <w:rsid w:val="0080518E"/>
    <w:rsid w:val="00806877"/>
    <w:rsid w:val="00815438"/>
    <w:rsid w:val="00840F52"/>
    <w:rsid w:val="00847480"/>
    <w:rsid w:val="00847E9F"/>
    <w:rsid w:val="00856BFF"/>
    <w:rsid w:val="0086004B"/>
    <w:rsid w:val="00865949"/>
    <w:rsid w:val="00887351"/>
    <w:rsid w:val="008917D4"/>
    <w:rsid w:val="00895D91"/>
    <w:rsid w:val="008A5B0F"/>
    <w:rsid w:val="008A66FB"/>
    <w:rsid w:val="008B1A5F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47827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15F6A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94B81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0EAA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118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160F-55D6-4973-9B92-B3BCCF4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2017-04-06T05:34:00Z</cp:lastPrinted>
  <dcterms:created xsi:type="dcterms:W3CDTF">2017-10-09T02:52:00Z</dcterms:created>
  <dcterms:modified xsi:type="dcterms:W3CDTF">2017-10-09T02:52:00Z</dcterms:modified>
</cp:coreProperties>
</file>